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59" w:rsidRPr="00AF2359" w:rsidRDefault="00AF2359" w:rsidP="00AF2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359">
        <w:rPr>
          <w:rFonts w:ascii="Times New Roman" w:hAnsi="Times New Roman" w:cs="Times New Roman"/>
          <w:b/>
          <w:sz w:val="28"/>
          <w:szCs w:val="28"/>
        </w:rPr>
        <w:t>Классы опасности грузов</w:t>
      </w:r>
    </w:p>
    <w:p w:rsidR="00FD2829" w:rsidRPr="00AF2359" w:rsidRDefault="00FD2829" w:rsidP="00FD2829">
      <w:pPr>
        <w:rPr>
          <w:rFonts w:ascii="Times New Roman" w:hAnsi="Times New Roman" w:cs="Times New Roman"/>
          <w:sz w:val="24"/>
          <w:szCs w:val="24"/>
        </w:rPr>
      </w:pPr>
      <w:r w:rsidRPr="00AF2359">
        <w:rPr>
          <w:rFonts w:ascii="Times New Roman" w:hAnsi="Times New Roman" w:cs="Times New Roman"/>
          <w:sz w:val="24"/>
          <w:szCs w:val="24"/>
        </w:rPr>
        <w:t xml:space="preserve">Практически каждый класс опасности подразделяется на подклассы. В данной таблице наглядно представлено это деление. </w:t>
      </w:r>
    </w:p>
    <w:tbl>
      <w:tblPr>
        <w:tblW w:w="9782" w:type="dxa"/>
        <w:tblInd w:w="-176" w:type="dxa"/>
        <w:tblLook w:val="04A0"/>
      </w:tblPr>
      <w:tblGrid>
        <w:gridCol w:w="1322"/>
        <w:gridCol w:w="1372"/>
        <w:gridCol w:w="7088"/>
      </w:tblGrid>
      <w:tr w:rsidR="00FD2829" w:rsidRPr="00AF2359" w:rsidTr="00CA62BE">
        <w:trPr>
          <w:trHeight w:val="862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 класса опасности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 подкласса опасности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подкласса опасности </w:t>
            </w:r>
          </w:p>
        </w:tc>
      </w:tr>
      <w:tr w:rsidR="00FD2829" w:rsidRPr="00AF2359" w:rsidTr="00CA62BE">
        <w:trPr>
          <w:trHeight w:val="33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Взрывчатые материалы с опасностью взрыва массой</w:t>
            </w:r>
          </w:p>
        </w:tc>
      </w:tr>
      <w:tr w:rsidR="00FD2829" w:rsidRPr="00AF2359" w:rsidTr="00CA62BE">
        <w:trPr>
          <w:trHeight w:val="33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Взрывчатые материалы, не взрывающиеся массой</w:t>
            </w:r>
          </w:p>
        </w:tc>
      </w:tr>
      <w:tr w:rsidR="00FD2829" w:rsidRPr="00AF2359" w:rsidTr="00CA62BE">
        <w:trPr>
          <w:trHeight w:val="41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Взрывчатые материалы пожароопасные, не взрывающиеся массой</w:t>
            </w:r>
          </w:p>
        </w:tc>
      </w:tr>
      <w:tr w:rsidR="00FD2829" w:rsidRPr="00AF2359" w:rsidTr="00CA62BE">
        <w:trPr>
          <w:trHeight w:val="643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Взрывчатые материалы, не представляющие значительной опасности</w:t>
            </w:r>
          </w:p>
        </w:tc>
      </w:tr>
      <w:tr w:rsidR="00FD2829" w:rsidRPr="00AF2359" w:rsidTr="00CA62BE">
        <w:trPr>
          <w:trHeight w:val="33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нечувствительные взрывчатые материалы</w:t>
            </w:r>
          </w:p>
        </w:tc>
      </w:tr>
      <w:tr w:rsidR="00FD2829" w:rsidRPr="00AF2359" w:rsidTr="00CA62BE">
        <w:trPr>
          <w:trHeight w:val="33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Изделия чрезвычайно низкой чувствительности</w:t>
            </w:r>
          </w:p>
        </w:tc>
      </w:tr>
      <w:tr w:rsidR="00FD2829" w:rsidRPr="00AF2359" w:rsidTr="00CA62BE">
        <w:trPr>
          <w:trHeight w:val="33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Невоспламеняющиеся неядовитые газы</w:t>
            </w:r>
          </w:p>
        </w:tc>
      </w:tr>
      <w:tr w:rsidR="00FD2829" w:rsidRPr="00AF2359" w:rsidTr="00CA62BE">
        <w:trPr>
          <w:trHeight w:val="33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Ядовитые газы</w:t>
            </w:r>
          </w:p>
        </w:tc>
      </w:tr>
      <w:tr w:rsidR="00FD2829" w:rsidRPr="00AF2359" w:rsidTr="00CA62BE">
        <w:trPr>
          <w:trHeight w:val="33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Воспламеняющиеся (горючие) газы</w:t>
            </w:r>
          </w:p>
        </w:tc>
      </w:tr>
      <w:tr w:rsidR="00FD2829" w:rsidRPr="00AF2359" w:rsidTr="00CA62BE">
        <w:trPr>
          <w:trHeight w:val="33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Ядовитые и воспламеняющиеся газы</w:t>
            </w:r>
          </w:p>
        </w:tc>
      </w:tr>
      <w:tr w:rsidR="00FD2829" w:rsidRPr="00AF2359" w:rsidTr="00CA62BE">
        <w:trPr>
          <w:trHeight w:val="643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Легковоспламеняющиеся жидкости с температурой вспышки менее минус 18 °C в закрытом тигле</w:t>
            </w:r>
          </w:p>
        </w:tc>
      </w:tr>
      <w:tr w:rsidR="00FD2829" w:rsidRPr="00AF2359" w:rsidTr="00CA62BE">
        <w:trPr>
          <w:trHeight w:val="61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29" w:rsidRPr="00AF2359" w:rsidRDefault="00CA62BE" w:rsidP="009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D2829"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егковоспламеняющиеся жидкости с температурой вспышки не менее минус 18 °C, но менее 23 °C, в закрытом тигле</w:t>
            </w:r>
          </w:p>
        </w:tc>
      </w:tr>
      <w:tr w:rsidR="00FD2829" w:rsidRPr="00AF2359" w:rsidTr="00CA62BE">
        <w:trPr>
          <w:trHeight w:val="699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Легковоспламеняющиеся жидкости с температурой вспышки не менее 23 °C, но не более 61 °C, в закрытом тигле</w:t>
            </w:r>
          </w:p>
        </w:tc>
      </w:tr>
      <w:tr w:rsidR="00FD2829" w:rsidRPr="00AF2359" w:rsidTr="00CA62BE">
        <w:trPr>
          <w:trHeight w:val="33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Легковоспламеняющиеся твердые вещества</w:t>
            </w:r>
          </w:p>
        </w:tc>
      </w:tr>
      <w:tr w:rsidR="00FD2829" w:rsidRPr="00AF2359" w:rsidTr="00CA62BE">
        <w:trPr>
          <w:trHeight w:val="33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Самовозгорающиеся вещества</w:t>
            </w:r>
          </w:p>
        </w:tc>
      </w:tr>
      <w:tr w:rsidR="00FD2829" w:rsidRPr="00AF2359" w:rsidTr="00CA62BE">
        <w:trPr>
          <w:trHeight w:val="643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Вещества, выделяющие воспламеняющиеся газы при взаимодействии с водой</w:t>
            </w:r>
          </w:p>
        </w:tc>
      </w:tr>
      <w:tr w:rsidR="00FD2829" w:rsidRPr="00AF2359" w:rsidTr="00CA62BE">
        <w:trPr>
          <w:trHeight w:val="33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Окисляющие вещества</w:t>
            </w:r>
          </w:p>
        </w:tc>
      </w:tr>
      <w:tr w:rsidR="00FD2829" w:rsidRPr="00AF2359" w:rsidTr="00CA62BE">
        <w:trPr>
          <w:trHeight w:val="33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Органические пероксиды</w:t>
            </w:r>
          </w:p>
        </w:tc>
      </w:tr>
      <w:tr w:rsidR="00FD2829" w:rsidRPr="00AF2359" w:rsidTr="00CA62BE">
        <w:trPr>
          <w:trHeight w:val="33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Ядовитые вещества</w:t>
            </w:r>
          </w:p>
        </w:tc>
      </w:tr>
      <w:tr w:rsidR="00FD2829" w:rsidRPr="00AF2359" w:rsidTr="00CA62BE">
        <w:trPr>
          <w:trHeight w:val="33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Инфекционные вещества</w:t>
            </w:r>
          </w:p>
        </w:tc>
      </w:tr>
      <w:tr w:rsidR="00FD2829" w:rsidRPr="00AF2359" w:rsidTr="00CA62BE">
        <w:trPr>
          <w:trHeight w:val="459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Радиоактивные материалы на подклассы не разделены</w:t>
            </w:r>
          </w:p>
        </w:tc>
      </w:tr>
      <w:tr w:rsidR="00FD2829" w:rsidRPr="00AF2359" w:rsidTr="00CA62BE">
        <w:trPr>
          <w:trHeight w:val="643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Едкие и (или) коррозионные вещества, обладающие кислотными свойствами</w:t>
            </w:r>
          </w:p>
        </w:tc>
      </w:tr>
      <w:tr w:rsidR="00FD2829" w:rsidRPr="00AF2359" w:rsidTr="00CA62BE">
        <w:trPr>
          <w:trHeight w:val="643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Едкие и (или) коррозионные вещества, обладающие основными свойствами</w:t>
            </w:r>
          </w:p>
        </w:tc>
      </w:tr>
      <w:tr w:rsidR="00FD2829" w:rsidRPr="00AF2359" w:rsidTr="00CA62BE">
        <w:trPr>
          <w:trHeight w:val="33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едкие и (или) коррозионные вещества</w:t>
            </w:r>
          </w:p>
        </w:tc>
      </w:tr>
      <w:tr w:rsidR="00FD2829" w:rsidRPr="00AF2359" w:rsidTr="00CA62BE">
        <w:trPr>
          <w:trHeight w:val="33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Грузы, не отнесенные к классам 1 - 8</w:t>
            </w:r>
          </w:p>
        </w:tc>
      </w:tr>
      <w:tr w:rsidR="00FD2829" w:rsidRPr="00AF2359" w:rsidTr="00CA62BE">
        <w:trPr>
          <w:trHeight w:val="964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29" w:rsidRPr="00AF2359" w:rsidRDefault="00FD2829" w:rsidP="009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Грузы, обладающие видами опасности, проявление которых представляет опасность только при их транспортировании навалом водным транспортом</w:t>
            </w:r>
          </w:p>
        </w:tc>
      </w:tr>
    </w:tbl>
    <w:p w:rsidR="00FD2829" w:rsidRPr="00AF2359" w:rsidRDefault="00FD2829" w:rsidP="00FD2829">
      <w:pPr>
        <w:rPr>
          <w:rFonts w:ascii="Times New Roman" w:hAnsi="Times New Roman" w:cs="Times New Roman"/>
          <w:sz w:val="24"/>
          <w:szCs w:val="24"/>
        </w:rPr>
      </w:pPr>
    </w:p>
    <w:p w:rsidR="005478B2" w:rsidRPr="00AF2359" w:rsidRDefault="005478B2">
      <w:pPr>
        <w:rPr>
          <w:rFonts w:ascii="Times New Roman" w:hAnsi="Times New Roman" w:cs="Times New Roman"/>
          <w:sz w:val="24"/>
          <w:szCs w:val="24"/>
        </w:rPr>
      </w:pPr>
    </w:p>
    <w:sectPr w:rsidR="005478B2" w:rsidRPr="00AF2359" w:rsidSect="000B2B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829"/>
    <w:rsid w:val="00093DE7"/>
    <w:rsid w:val="000E6BDB"/>
    <w:rsid w:val="005478B2"/>
    <w:rsid w:val="00AF2359"/>
    <w:rsid w:val="00CA62BE"/>
    <w:rsid w:val="00FD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1477</Characters>
  <Application>Microsoft Office Word</Application>
  <DocSecurity>0</DocSecurity>
  <Lines>12</Lines>
  <Paragraphs>3</Paragraphs>
  <ScaleCrop>false</ScaleCrop>
  <Company>Hewlett-Packard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</dc:creator>
  <cp:lastModifiedBy>ELC</cp:lastModifiedBy>
  <cp:revision>2</cp:revision>
  <dcterms:created xsi:type="dcterms:W3CDTF">2011-11-01T10:49:00Z</dcterms:created>
  <dcterms:modified xsi:type="dcterms:W3CDTF">2011-11-01T10:49:00Z</dcterms:modified>
</cp:coreProperties>
</file>