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            </w:t>
      </w:r>
      <w:r w:rsidR="00694E06"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                             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0" w:name="o1"/>
      <w:bookmarkEnd w:id="0"/>
      <w:r w:rsidRPr="00772737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t xml:space="preserve">              ПРАВЛІННЯ НАЦІОНАЛЬНОГО БАНКУ УКРАЇНИ </w:t>
      </w:r>
      <w:r w:rsidRPr="00772737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" w:name="o2"/>
      <w:bookmarkEnd w:id="1"/>
      <w:r w:rsidRPr="00772737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t xml:space="preserve">                        П О С Т А Н О В А </w:t>
      </w:r>
      <w:r w:rsidRPr="00772737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2" w:name="o3"/>
      <w:bookmarkEnd w:id="2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                   27.05.2008  N 148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3" w:name="o4"/>
      <w:bookmarkEnd w:id="3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                                 Зареєстровано в Міністерстві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                   юстиції України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                   11 червня 2008 р.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                   за N 520/15211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4" w:name="o5"/>
      <w:bookmarkEnd w:id="4"/>
      <w:r w:rsidRPr="00772737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t xml:space="preserve">          Про переміщення готівки і банківських металів </w:t>
      </w:r>
      <w:r w:rsidRPr="00772737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br/>
        <w:t xml:space="preserve">                   через митний кордон України </w:t>
      </w:r>
      <w:r w:rsidRPr="00772737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5" w:name="o6"/>
      <w:bookmarkEnd w:id="5"/>
      <w:r w:rsidRPr="00772737">
        <w:rPr>
          <w:rFonts w:ascii="Courier New" w:eastAsia="Times New Roman" w:hAnsi="Courier New" w:cs="Courier New"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 xml:space="preserve">      { Із змінами, внесеними згідно з Постановами </w:t>
      </w:r>
      <w:r w:rsidRPr="00772737">
        <w:rPr>
          <w:rFonts w:ascii="Courier New" w:eastAsia="Times New Roman" w:hAnsi="Courier New" w:cs="Courier New"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br/>
        <w:t xml:space="preserve">                               Національного банку </w:t>
      </w:r>
      <w:r w:rsidRPr="00772737">
        <w:rPr>
          <w:rFonts w:ascii="Courier New" w:eastAsia="Times New Roman" w:hAnsi="Courier New" w:cs="Courier New"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br/>
        <w:t xml:space="preserve">        N 457 ( </w:t>
      </w:r>
      <w:r w:rsidRPr="00772737">
        <w:rPr>
          <w:rFonts w:ascii="Courier New" w:eastAsia="Times New Roman" w:hAnsi="Courier New" w:cs="Courier New"/>
          <w:i/>
          <w:iCs/>
          <w:color w:val="000000" w:themeColor="text1"/>
          <w:sz w:val="21"/>
          <w:u w:val="single"/>
          <w:lang w:eastAsia="ru-RU"/>
        </w:rPr>
        <w:t>z1249-10</w:t>
      </w:r>
      <w:r w:rsidRPr="00772737">
        <w:rPr>
          <w:rFonts w:ascii="Courier New" w:eastAsia="Times New Roman" w:hAnsi="Courier New" w:cs="Courier New"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 xml:space="preserve"> ) від 08.10.2010 </w:t>
      </w:r>
      <w:r w:rsidRPr="00772737">
        <w:rPr>
          <w:rFonts w:ascii="Courier New" w:eastAsia="Times New Roman" w:hAnsi="Courier New" w:cs="Courier New"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br/>
        <w:t xml:space="preserve">        N 312 ( </w:t>
      </w:r>
      <w:r w:rsidRPr="00772737">
        <w:rPr>
          <w:rFonts w:ascii="Courier New" w:eastAsia="Times New Roman" w:hAnsi="Courier New" w:cs="Courier New"/>
          <w:i/>
          <w:iCs/>
          <w:color w:val="000000" w:themeColor="text1"/>
          <w:sz w:val="21"/>
          <w:u w:val="single"/>
          <w:lang w:eastAsia="ru-RU"/>
        </w:rPr>
        <w:t>z1366-12</w:t>
      </w:r>
      <w:r w:rsidRPr="00772737">
        <w:rPr>
          <w:rFonts w:ascii="Courier New" w:eastAsia="Times New Roman" w:hAnsi="Courier New" w:cs="Courier New"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 xml:space="preserve"> ) від 25.07.2012 } </w:t>
      </w:r>
      <w:r w:rsidRPr="00772737">
        <w:rPr>
          <w:rFonts w:ascii="Courier New" w:eastAsia="Times New Roman" w:hAnsi="Courier New" w:cs="Courier New"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br/>
        <w:t xml:space="preserve"> </w:t>
      </w:r>
      <w:r w:rsidRPr="00772737">
        <w:rPr>
          <w:rFonts w:ascii="Courier New" w:eastAsia="Times New Roman" w:hAnsi="Courier New" w:cs="Courier New"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6" w:name="o7"/>
      <w:bookmarkEnd w:id="6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Відповідно  до  статей 7, 44 Закону України "Про Національний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банк  України"  ( 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u w:val="single"/>
          <w:lang w:eastAsia="ru-RU"/>
        </w:rPr>
        <w:t>679-14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) ,  статей 5,  11,  13 Декрету Кабінету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Міністрів  України  від  19.02.93  N  15-93 (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u w:val="single"/>
          <w:lang w:eastAsia="ru-RU"/>
        </w:rPr>
        <w:t>15-93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) "Про систему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валютного    регулювання    і    валютного   контролю"   Правління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Національного банку України </w:t>
      </w:r>
      <w:r w:rsidRPr="00772737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t>П О С Т А Н О В Л Я Є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: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7" w:name="o8"/>
      <w:bookmarkEnd w:id="7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1. Затвердити   Інструкцію   про   переміщення   готівки    і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банківських металів через митний кордон України, що додається.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8" w:name="o9"/>
      <w:bookmarkEnd w:id="8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2. Унести  до Правил використання готівкової іноземної валюти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на   території   України,   затверджених   постановою    Правління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Національного  банку  України  від  30.05.2007 N 200 (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u w:val="single"/>
          <w:lang w:eastAsia="ru-RU"/>
        </w:rPr>
        <w:t>z0656-07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),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зареєстрованих у  Міністерстві  юстиції  України   18.06.2007   за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>N 656/13923 (зі змінами), такі зміни: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9" w:name="o10"/>
      <w:bookmarkEnd w:id="9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пункт 2.5 глави 2 виключити.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0" w:name="o11"/>
      <w:bookmarkEnd w:id="10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У зв'язку з цим пункт 2.6 уважати пунктом 2.5;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1" w:name="o12"/>
      <w:bookmarkEnd w:id="11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пункт 3.3 глави 3 виключити.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2" w:name="o13"/>
      <w:bookmarkEnd w:id="12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3. Унести до Положення  про  порядок  здійснення  операцій  з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чеками  в  іноземній  валюті  на території України,  затвердженого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постановою Правління Національного банку  України  від  29.12.2000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N 520 (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u w:val="single"/>
          <w:lang w:eastAsia="ru-RU"/>
        </w:rPr>
        <w:t>z0152-01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), зареєстрованого в Міністерстві юстиції України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>21.02.2001 за N 152/5343 (зі змінами), такі зміни: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3" w:name="o14"/>
      <w:bookmarkEnd w:id="13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пункт 1.6 глави 1 виключити.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4" w:name="o15"/>
      <w:bookmarkEnd w:id="14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У зв'язку з цим пункт 1.7 уважати пунктом 1.6;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5" w:name="o16"/>
      <w:bookmarkEnd w:id="15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у пункті 7.5 глави 7: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6" w:name="o17"/>
      <w:bookmarkEnd w:id="16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в абзаці другому підпунктів "а" та "б" слова "валюти України,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іноземної валюти, банківських металів, платіжних документів, інших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банківських  документів  і  платіжних  карток"   замінити   словом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>"готівки";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7" w:name="o18"/>
      <w:bookmarkEnd w:id="17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четверте та  п'яте  речення  абзацу  третього  підпункту  "б"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>виключити;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8" w:name="o19"/>
      <w:bookmarkEnd w:id="18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абзац другий підпункту "в" виключити.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9" w:name="o20"/>
      <w:bookmarkEnd w:id="19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4. Визнати такими, що втратили чинність: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20" w:name="o21"/>
      <w:bookmarkEnd w:id="20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lastRenderedPageBreak/>
        <w:t xml:space="preserve">     Інструкцію про переміщення валюти України,  іноземної валюти,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банківських  металів,  платіжних  документів,  інших   банківських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документів   і  платіжних  карток  через  митний  кордон  України,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затверджену постановою Правління Національного банку  України  від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12.07.2000  N  283  ( 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u w:val="single"/>
          <w:lang w:eastAsia="ru-RU"/>
        </w:rPr>
        <w:t>z0452-00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),  зареєстровану  в Міністерстві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>юстиції України 28.07.2000 за N 452/4673 (зі змінами);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21" w:name="o22"/>
      <w:bookmarkEnd w:id="21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Правила надання  фізичним і юридичним особам-резидентам (крім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уповноважених  банків  України)  і   нерезидентам   індивідуальних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ліцензій  та  спеціальних  дозволів на переміщення валюти України,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іноземної валюти,  платіжних документів (іменних, дорожніх чеків),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банківських  металів  через  митний  кордон  України,  затверджені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постановою Правління Національного банку  України  від  31.07.2001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N 305  (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u w:val="single"/>
          <w:lang w:eastAsia="ru-RU"/>
        </w:rPr>
        <w:t>z0735-01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),  зареєстровані в Міністерстві юстиції України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>22.08.2001 за N 735/5926 (зі змінами);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22" w:name="o23"/>
      <w:bookmarkEnd w:id="22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постанову Правління    Національного    банку   України   від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11.03.2002 N 92 (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u w:val="single"/>
          <w:lang w:eastAsia="ru-RU"/>
        </w:rPr>
        <w:t>z0310-02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) "Про затвердження Змін до  Інструкції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про  переміщення  валюти  України,  іноземної валюти,  банківських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металів,  платіжних документів,  інших  банківських  документів  і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платіжних  карток  через  митний кордон України",  зареєстровану в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Міністерстві юстиції України 28.03.2002 за N 310/6598.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23" w:name="o24"/>
      <w:bookmarkEnd w:id="23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5. Департаменту валютного регулювання  (О.А.Щербакова)  після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державної  реєстрації в Міністерстві юстиції України довести зміст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цієї постанови до відома Операційного та територіальних  управлінь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Національного банку України для використання в роботі.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24" w:name="o25"/>
      <w:bookmarkEnd w:id="24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6. Контроль   за   виконанням   цієї  постанови  покласти  на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територіальні управління Національного банку України.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25" w:name="o26"/>
      <w:bookmarkEnd w:id="25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7. Постанова набирає чинності через 45 днів  після  державної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реєстрації в Міністерстві юстиції України.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26" w:name="o27"/>
      <w:bookmarkEnd w:id="26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Голова                                               В.С.Стельмах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27" w:name="o28"/>
      <w:bookmarkEnd w:id="27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ПОГОДЖЕНО: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28" w:name="o29"/>
      <w:bookmarkEnd w:id="28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Міністр транспорту та зв'язку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України                                              Й.В.Вінський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29" w:name="o30"/>
      <w:bookmarkEnd w:id="29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Голова Державної митної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служби України                                  В.І.Хорошковський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30" w:name="o31"/>
      <w:bookmarkEnd w:id="30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                                 ЗАТВЕРДЖЕНО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                   Постанова Правління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                   Національного банку України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                   27.05.2008 N 148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31" w:name="o32"/>
      <w:bookmarkEnd w:id="31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                                 Зареєстровано в Міністерстві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                   юстиції України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                   11 червня 2008 р.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                   за N 520/15211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32" w:name="o33"/>
      <w:bookmarkEnd w:id="32"/>
      <w:r w:rsidRPr="00772737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t xml:space="preserve">                            ІНСТРУКЦІЯ </w:t>
      </w:r>
      <w:r w:rsidRPr="00772737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br/>
        <w:t xml:space="preserve">          про переміщення готівки і банківських металів </w:t>
      </w:r>
      <w:r w:rsidRPr="00772737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br/>
        <w:t xml:space="preserve">                   через митний кордон України </w:t>
      </w:r>
      <w:r w:rsidRPr="00772737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br/>
        <w:t xml:space="preserve"> </w:t>
      </w:r>
      <w:r w:rsidRPr="00772737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33" w:name="o34"/>
      <w:bookmarkEnd w:id="33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                 1. Загальні положення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34" w:name="o35"/>
      <w:bookmarkEnd w:id="34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lastRenderedPageBreak/>
        <w:t xml:space="preserve">     1. Ця Інструкція розроблена відповідно до статей  5,  11,  13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Декрету  Кабінету Міністрів України від 19.02.93 N 15-93 (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u w:val="single"/>
          <w:lang w:eastAsia="ru-RU"/>
        </w:rPr>
        <w:t>15-93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)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"Про систему валютного регулювання і валютного контролю",  а також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пункту  14  статті 7 та статті 44 Закону України "Про Національний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банк України" (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u w:val="single"/>
          <w:lang w:eastAsia="ru-RU"/>
        </w:rPr>
        <w:t>679-14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).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35" w:name="o36"/>
      <w:bookmarkEnd w:id="35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2. Ця Інструкція встановлює  для  резидентів  і  нерезидентів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порядок переміщення (увезення,  вивезення,  пересилання) готівки і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банківських металів  через  митний  кордон  України.  Вимоги  цієї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Інструкції  не  поширюються  на  порядок  увезення  в  Україну  та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вивезення  за  межі  України   готівки   і   банківських   металів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уповноваженими банками.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36" w:name="o37"/>
      <w:bookmarkEnd w:id="36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3. Терміни,  що використовуються в цій Інструкції, уживаються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>в такому значенні: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37" w:name="o38"/>
      <w:bookmarkEnd w:id="37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готівка -  це  готівкова  валюта України і готівкова іноземна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валюта у вигляді банкнот і монет,  що перебувають  в  обігу  та  є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законним  платіжним  засобом  на  території  відповідної  держави,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банкноти та монети,  вилучені з обігу або такі,  що вилучаються  з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нього, але підлягають обмінові на грошові знаки, які перебувають в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обігу (крім монет,  що належать до банківських металів), і дорожні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>чеки;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38" w:name="o39"/>
      <w:bookmarkEnd w:id="38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банківські метали  -  це  золото,  срібло,  платина,   метали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платинової групи, доведені (афіновані) до найвищих проб відповідно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до світових стандартів у зливках та порошках,  що мають сертифікат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якості,  а  також  монети,  що  вироблені з дорогоцінних металів з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пробами для вітчизняних монет не нижче ніж для золота -  995,  для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срібла - 999,  для платини і паладію - 999,5 і в іноземних монетах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з дорогоцінних металів з пробами не нижче ніж для  золота  -  900,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>для срібла - 925, для платини та паладію - 999;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39" w:name="o40"/>
      <w:bookmarkEnd w:id="39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повноважний представник - особа, якій згідно з розпорядженням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керівника  юридичної  особи  надані  повноваження  щодо здійснення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>конкретних дій.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40" w:name="o41"/>
      <w:bookmarkEnd w:id="40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Інші терміни  вживаються  в  значеннях,  визначених у Декреті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Кабінету Міністрів України від 19.02.93 N 15-93  ( 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u w:val="single"/>
          <w:lang w:eastAsia="ru-RU"/>
        </w:rPr>
        <w:t>15-93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)  "Про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систему валютного регулювання і валютного контролю".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41" w:name="o42"/>
      <w:bookmarkEnd w:id="41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4. Для  вимог  цієї Інструкції перерахунок сум готівки в євро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здійснюється за офіційним  курсом  гривні  до  євро,  установленим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Національним  банком,  або  за  крос-курсом,  визначеним  згідно з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офіційним курсом гривні до відповідних  іноземних  валют  на  день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перетинання  митного  кордону  України  або  на  день  пересилання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готівки.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42" w:name="o43"/>
      <w:bookmarkEnd w:id="42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5. Фізична особа незалежно від віку  має  право  вивозити  за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межі  України  і  ввозити  в  Україну  готівку і банківські метали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відповідно до норм, передбачених цією Інструкцією.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43" w:name="o44"/>
      <w:bookmarkEnd w:id="43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6. Митна декларація  є  підставою  для  вивезення  (увезення)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зазначеної  у  ній  готівки  і  банківських  металів  і здійснення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операцій за дорученням резидента або нерезидента  протягом  одного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року з часу оформлення декларації.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44" w:name="o45"/>
      <w:bookmarkEnd w:id="44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7. Фізична  особа,  юридична особа несуть відповідальність за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недекларування готівки і  банківських  металів,  що  переміщуються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через митний кордон України, відповідно до законодавства України.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45" w:name="o46"/>
      <w:bookmarkEnd w:id="45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           2. Увезення в Україну та вивезення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  за межі України готівки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46" w:name="o47"/>
      <w:bookmarkEnd w:id="46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lastRenderedPageBreak/>
        <w:t xml:space="preserve">     1. Фізична  особа  має право ввозити в Україну та вивозити за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межі України  готівку  в  сумі,  що  не  перевищує  в  еквіваленті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10 000 євро, без письмового декларування митному органу.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47" w:name="o48"/>
      <w:bookmarkEnd w:id="47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2. Фізична особа - резидент має право ввозити  в  Україну  та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вивозити   за   межі  України  готівку  в  сумі,  що  перевищує  в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еквіваленті 10 000 євро,  за умови письмового декларування митному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органу   в   повному   обсязі   та  за  наявності  документів,  що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підтверджують зняття  готівки  з  рахунків  у  банках  (фінансових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установах), виключно  на  ту  суму,  що  перевищує  в  еквіваленті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10 000 євро.  Строк дії  таких  документів  30  календарних  днів,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починаючи з дня видачі.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48" w:name="o49"/>
      <w:bookmarkEnd w:id="48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3. Фізична особа - нерезидент має  право  ввозити  в  Україну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готівку в сумі,  що перевищує в еквіваленті 10 000 євро,  за умови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письмового декларування митному органу в повному обсязі.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49" w:name="o50"/>
      <w:bookmarkEnd w:id="49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4. Фізична особа - нерезидент  має  право  вивозити  за  межі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України готівку в сумі,  що перевищує в еквіваленті 10  000  євро,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якщо  сума  готівки,  що  вивозиться,  не  перевищує суми готівки,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письмово задекларованої цією особою митному органу при ввезенні  в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Україну.  Вивезення готівки у такому випадку здійснюється за умови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її письмового декларування митному органу в повному обсязі.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50" w:name="o51"/>
      <w:bookmarkEnd w:id="50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5. Юридична особа ввозить готівку в Україну або  вивозить  її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за межі України через повноважного представника без обмеження суми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на умовах письмового декларування відповідному  митному  органу  в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>повному обсязі.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51" w:name="o52"/>
      <w:bookmarkEnd w:id="51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Повноважний представник  юридичної   особи,   якій   належать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(орендовані,  зафрахтовані  або  ті,  що  формуються  в Україні/за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межами України)  транспортні  засоби,  що  здійснюють  пасажирські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рейси,  ввозить/вивозить  готівку,  що  отримана  на транспортному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засобі за надані послуги та/або реалізований  товар,  на  підставі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>відповідних касових документів.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52" w:name="o53"/>
      <w:bookmarkEnd w:id="52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Повноважний представник      декларує      готівку,       яку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ввозить/вивозить  за  дорученням юридичної особи,  та власні кошти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окремо  з  використанням  двох  примірників   митної   декларації.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Підставою   для   ввезення/вивезення   готівки   капітаном   судна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закордонного плавання є генеральна (загальна) декларація.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53" w:name="o54"/>
      <w:bookmarkEnd w:id="53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6. Фізична особа - нерезидент  має  право  вносити  кошти  на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рахунки в уповноважених банках  або  виконувати  інші  операції  в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банках   України   на   підставі  митної  декларації  у  випадках,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>передбачених законодавством України.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54" w:name="o55"/>
      <w:bookmarkEnd w:id="54"/>
      <w:r w:rsidRPr="00772737">
        <w:rPr>
          <w:rFonts w:ascii="Courier New" w:eastAsia="Times New Roman" w:hAnsi="Courier New" w:cs="Courier New"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 xml:space="preserve">{   Глава  2  в  редакції  Постанови  Національного  банку  N  312 </w:t>
      </w:r>
      <w:r w:rsidRPr="00772737">
        <w:rPr>
          <w:rFonts w:ascii="Courier New" w:eastAsia="Times New Roman" w:hAnsi="Courier New" w:cs="Courier New"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br/>
        <w:t xml:space="preserve">( </w:t>
      </w:r>
      <w:r w:rsidRPr="00772737">
        <w:rPr>
          <w:rFonts w:ascii="Courier New" w:eastAsia="Times New Roman" w:hAnsi="Courier New" w:cs="Courier New"/>
          <w:i/>
          <w:iCs/>
          <w:color w:val="000000" w:themeColor="text1"/>
          <w:sz w:val="21"/>
          <w:u w:val="single"/>
          <w:lang w:eastAsia="ru-RU"/>
        </w:rPr>
        <w:t>z1366-12</w:t>
      </w:r>
      <w:r w:rsidRPr="00772737">
        <w:rPr>
          <w:rFonts w:ascii="Courier New" w:eastAsia="Times New Roman" w:hAnsi="Courier New" w:cs="Courier New"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 xml:space="preserve"> ) від 25.07.2012 } </w:t>
      </w:r>
      <w:r w:rsidRPr="00772737">
        <w:rPr>
          <w:rFonts w:ascii="Courier New" w:eastAsia="Times New Roman" w:hAnsi="Courier New" w:cs="Courier New"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55" w:name="o56"/>
      <w:bookmarkEnd w:id="55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                 3. Пересилання готівки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56" w:name="o57"/>
      <w:bookmarkEnd w:id="56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1. Дозволяється  пересилати  в  Україну  та  за  межі України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готівку в міжнародних  поштових  відправленнях  та  в  міжнародних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експрес-відправленнях  з  оголошеною  цінністю з дотриманням вимог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Правил надання послуг поштового зв'язку,  затверджених  постановою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Кабінету  Міністрів  України  від 05.03.2009 N 270 (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u w:val="single"/>
          <w:lang w:eastAsia="ru-RU"/>
        </w:rPr>
        <w:t>270-2009-п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),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Конвенції щодо уніфікації деяких правил, що стосуються міжнародних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повітряних  перевезень  ( 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u w:val="single"/>
          <w:lang w:eastAsia="ru-RU"/>
        </w:rPr>
        <w:t>995_594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), постанови Кабінету Міністрів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України  від  25.12.2002  N  1948  ( 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u w:val="single"/>
          <w:lang w:eastAsia="ru-RU"/>
        </w:rPr>
        <w:t>1948-2002-п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) "Деякі питання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здійснення   митного  контролю  товарів  та  інших  предметів,  що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переміщуються  (пересилаються)  через  митний кордон у міжнародних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>поштових та експрес-відправленнях":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57" w:name="o58"/>
      <w:bookmarkEnd w:id="57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lastRenderedPageBreak/>
        <w:t xml:space="preserve">     а) фізичним  особам,  юридичним  особам  (крім  уповноважених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>банків) у сумі, що не перевищує в еквіваленті 300 євро;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58" w:name="o59"/>
      <w:bookmarkEnd w:id="58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б) уповноваженим банкам.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59" w:name="o60"/>
      <w:bookmarkEnd w:id="59"/>
      <w:r w:rsidRPr="00772737">
        <w:rPr>
          <w:rFonts w:ascii="Courier New" w:eastAsia="Times New Roman" w:hAnsi="Courier New" w:cs="Courier New"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 xml:space="preserve">{  Пункт  1  глави  3  із  змінами,  внесеними згідно з Постановою </w:t>
      </w:r>
      <w:r w:rsidRPr="00772737">
        <w:rPr>
          <w:rFonts w:ascii="Courier New" w:eastAsia="Times New Roman" w:hAnsi="Courier New" w:cs="Courier New"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br/>
        <w:t xml:space="preserve">Національного банку N 457 ( </w:t>
      </w:r>
      <w:r w:rsidRPr="00772737">
        <w:rPr>
          <w:rFonts w:ascii="Courier New" w:eastAsia="Times New Roman" w:hAnsi="Courier New" w:cs="Courier New"/>
          <w:i/>
          <w:iCs/>
          <w:color w:val="000000" w:themeColor="text1"/>
          <w:sz w:val="21"/>
          <w:u w:val="single"/>
          <w:lang w:eastAsia="ru-RU"/>
        </w:rPr>
        <w:t>z1249-10</w:t>
      </w:r>
      <w:r w:rsidRPr="00772737">
        <w:rPr>
          <w:rFonts w:ascii="Courier New" w:eastAsia="Times New Roman" w:hAnsi="Courier New" w:cs="Courier New"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 xml:space="preserve"> ) від 08.10.2010 } </w:t>
      </w:r>
      <w:r w:rsidRPr="00772737">
        <w:rPr>
          <w:rFonts w:ascii="Courier New" w:eastAsia="Times New Roman" w:hAnsi="Courier New" w:cs="Courier New"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60" w:name="o61"/>
      <w:bookmarkEnd w:id="60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2. Міжнародні    поштові    відправлення    та     міжнародні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експрес-відправлення,  у які вкладена готівка в сумі, що перевищує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встановлені цією Інструкцією норми,  отримувачам не  видаються,  а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повертаються відправникам.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61" w:name="o62"/>
      <w:bookmarkEnd w:id="61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           4. Переміщення банківських металів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62" w:name="o63"/>
      <w:bookmarkEnd w:id="62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1. Фізична  особа  має  право ввозити в Україну і вивозити за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межі України банківські метали вагою,  що не перевищує  500  г,  у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вигляді  зливків і монет на умовах письмового декларування митному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органу в повному обсязі.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63" w:name="o64"/>
      <w:bookmarkEnd w:id="63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2. Фізична  особа  має  право  вивозити   за   межі   України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банківські метали вагою,  що перевищує 500 г,  у вигляді зливків і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монет на підставі індивідуальної ліцензії  на  вивезення  за  межі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України  банківських  металів  (далі - ліцензія) (додаток 1) та за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>умови письмового декларування митному органу.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64" w:name="o65"/>
      <w:bookmarkEnd w:id="64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Ліцензію видає  територіальне  управління Національного банку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>(далі - Управління) за місцем проживання фізичної особи.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65" w:name="o66"/>
      <w:bookmarkEnd w:id="65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Для отримання   ліцензії   фізична   особа  має  подати  такі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>документи: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66" w:name="o67"/>
      <w:bookmarkEnd w:id="66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заяву про видачу ліцензії в довільній формі;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67" w:name="o68"/>
      <w:bookmarkEnd w:id="67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копії сторінок паспорта (або документа, що його замінює), які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містять   прізвище,   ім'я,   по  батькові  (за  наявності),  дату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народження,  серію  і  номер  паспорта  (або  документа,  що  його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>замінює), місце проживання;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68" w:name="o69"/>
      <w:bookmarkEnd w:id="68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копії документів,  що  підтверджують  придбання   банківських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>металів в уповноважених банках.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69" w:name="o70"/>
      <w:bookmarkEnd w:id="69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Управління надсилає копію заяви  фізичної  особи  про  видачу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ліцензії  відповідному  територіальному  підрозділу  по боротьбі з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організованою злочинністю Міністерства внутрішніх справ України  і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відповідному територіальному підрозділу по боротьбі з корупцією та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організованою злочинністю Служби безпеки України і видає  ліцензію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з урахуванням  цих  висновків,  якщо ці висновки надійшли протягом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14 днів з дня подання заяви на розгляд.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70" w:name="o71"/>
      <w:bookmarkEnd w:id="70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3. Банківські метали вагою,  що перевищує 500 г,  мають право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ввозити в Україну виключно уповноважені банки.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71" w:name="o72"/>
      <w:bookmarkEnd w:id="71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4. Юридичні  особи (крім уповноважених банків) не мають права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ввозити в Україну і вивозити за межі України банківські метали, за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винятком    увезення   в   Україну   юридичною   особою-резидентом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банківських металів,  що виготовлені нерезидентом за договором про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перероблення  (афінаж) давальницької сировини,  якщо ці банківські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метали в повному обсязі  продаються  Національному  банку  України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(Державній  скарбниці  України).  Підставою для ввезення в Україну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цих банківських металів є спеціальний дозвіл  Національного  банку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>України (додаток 2).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72" w:name="o73"/>
      <w:bookmarkEnd w:id="72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Підставою для надання юридичній особі-резиденту  спеціального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>дозволу є такі документи: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73" w:name="o74"/>
      <w:bookmarkEnd w:id="73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заява (додаток 3);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74" w:name="o75"/>
      <w:bookmarkEnd w:id="74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копія договору   з  нерезидентом  про  перероблення  (афінаж)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>банківських металів з давальницької сировини;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75" w:name="o76"/>
      <w:bookmarkEnd w:id="75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копія договору  про  продаж банківських металів Національному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>банку України.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76" w:name="o77"/>
      <w:bookmarkEnd w:id="76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lastRenderedPageBreak/>
        <w:t xml:space="preserve">     Юридична особа-резидент  подає до Національного банку України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в строк не більше ніж 10 робочих днів з дати оформлення  вантажної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митної  декларації на ввезення банківських металів копію вантажної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митної  декларації  та  опис  увезених   банківських   металів   з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розподілом  за  вагою  зливків,  за  номіналом  монет,  засвідчені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підписом   керівника   або    заступника    керівника    юридичної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особи-резидента та відбитком печатки цієї юридичної особи.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77" w:name="o78"/>
      <w:bookmarkEnd w:id="77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Директор Департаменту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валютного регулювання                               О.А.Щербакова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78" w:name="o79"/>
      <w:bookmarkEnd w:id="78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                                 Додаток 1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                   до Інструкції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                   про переміщення готівки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                   і банківських металів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                   через митний кордон України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79" w:name="o80"/>
      <w:bookmarkEnd w:id="79"/>
      <w:r w:rsidRPr="00772737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t xml:space="preserve">                     ІНДИВІДУАЛЬНА ЛІЦЕНЗІЯ N </w:t>
      </w:r>
      <w:r w:rsidRPr="00772737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br/>
        <w:t xml:space="preserve">         на вивезення за межі України банківських металів </w:t>
      </w:r>
      <w:r w:rsidRPr="00772737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br/>
        <w:t xml:space="preserve"> </w:t>
      </w:r>
      <w:r w:rsidRPr="00772737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80" w:name="o81"/>
      <w:bookmarkEnd w:id="80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Національний банк    України    (територіальне     управління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Національного банку України) дозволяє ___________________________,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                  (прізвище, ім'я, по батькові)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81" w:name="o82"/>
      <w:bookmarkEnd w:id="81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паспорт, серія ____, N _________, виданий _______________________,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(документ, що його замінює)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82" w:name="o83"/>
      <w:bookmarkEnd w:id="82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__________________________________________________________________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>вивезти за межі України банківські метали ________________________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83" w:name="o84"/>
      <w:bookmarkEnd w:id="83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_________________________________________________________________.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(вид банківського металу, форма, вага в грамах)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84" w:name="o85"/>
      <w:bookmarkEnd w:id="84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Індивідуальна ліцензія дійсна на строк до 1 року.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85" w:name="o86"/>
      <w:bookmarkEnd w:id="85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Ця ліцензія підлягає здаванню відповідному митному органу.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86" w:name="o87"/>
      <w:bookmarkEnd w:id="86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      М.П.                     Підпис керівника банку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             (територіальне управління банку)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87" w:name="o88"/>
      <w:bookmarkEnd w:id="87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Дата видачі ліцензії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88" w:name="o89"/>
      <w:bookmarkEnd w:id="88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                                 Додаток 2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                   до Інструкції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                   про переміщення готівки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                   і банківських металів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                   через митний кордон України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89" w:name="o90"/>
      <w:bookmarkEnd w:id="89"/>
      <w:r w:rsidRPr="00772737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t xml:space="preserve">                       СПЕЦІАЛЬНИЙ ДОЗВІЛ N </w:t>
      </w:r>
      <w:r w:rsidRPr="00772737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br/>
        <w:t xml:space="preserve">            на ввезення в Україну банківських металів </w:t>
      </w:r>
      <w:r w:rsidRPr="00772737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br/>
        <w:t xml:space="preserve"> </w:t>
      </w:r>
      <w:r w:rsidRPr="00772737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90" w:name="o91"/>
      <w:bookmarkEnd w:id="90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Національний банк України дозволяє __________________________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91" w:name="o92"/>
      <w:bookmarkEnd w:id="91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__________________________________________________________________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(найменування юридичної особи-резидента,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92" w:name="o93"/>
      <w:bookmarkEnd w:id="92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__________________________________________________________________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місцезнаходження, ідентифікаційний код за ЄДРПОУ)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93" w:name="o94"/>
      <w:bookmarkEnd w:id="93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lastRenderedPageBreak/>
        <w:t xml:space="preserve">__________________________________________________________________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94" w:name="o95"/>
      <w:bookmarkEnd w:id="94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відповідно до договору між _______________________________________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           (назва контрагентів, номер, дата)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95" w:name="o96"/>
      <w:bookmarkEnd w:id="95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__________________________________________________________________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96" w:name="o97"/>
      <w:bookmarkEnd w:id="96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__________________________________________________________________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97" w:name="o98"/>
      <w:bookmarkEnd w:id="97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ввезти в Україну банківські метали _______________________________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98" w:name="o99"/>
      <w:bookmarkEnd w:id="98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_________________________________________________________________.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(вид банківського металу, форма, вага в грамах)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99" w:name="o100"/>
      <w:bookmarkEnd w:id="99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Спеціальний дозвіл дійсний протягом ________________________.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00" w:name="o101"/>
      <w:bookmarkEnd w:id="100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Цей спеціальний дозвіл підлягає здаванню відповідному митному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органу.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01" w:name="o102"/>
      <w:bookmarkEnd w:id="101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      М.П.                     Підпис керівника банку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02" w:name="o103"/>
      <w:bookmarkEnd w:id="102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Дата видачі дозволу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03" w:name="o104"/>
      <w:bookmarkEnd w:id="103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                                 Додаток 3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                   до Інструкції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                   про переміщення готівки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                   і банківських металів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                   через митний кордон України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04" w:name="o105"/>
      <w:bookmarkEnd w:id="104"/>
      <w:r w:rsidRPr="00772737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t xml:space="preserve">                              ЗАЯВА </w:t>
      </w:r>
      <w:r w:rsidRPr="00772737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br/>
        <w:t xml:space="preserve"> </w:t>
      </w:r>
      <w:r w:rsidRPr="00772737">
        <w:rPr>
          <w:rFonts w:ascii="Courier New" w:eastAsia="Times New Roman" w:hAnsi="Courier New" w:cs="Courier New"/>
          <w:b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05" w:name="o106"/>
      <w:bookmarkEnd w:id="105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Найменування юридичної особи ________________________________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06" w:name="o107"/>
      <w:bookmarkEnd w:id="106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__________________________________________________________________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07" w:name="o108"/>
      <w:bookmarkEnd w:id="107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_________________________________________________________________,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ідентифікаційний код за ЄДРПОУ __________________________________,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08" w:name="o109"/>
      <w:bookmarkEnd w:id="108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місцезнаходження, телефон ________________________________________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09" w:name="o110"/>
      <w:bookmarkEnd w:id="109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__________________________________________________________________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10" w:name="o111"/>
      <w:bookmarkEnd w:id="110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_________________________________________________________________.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11" w:name="o112"/>
      <w:bookmarkEnd w:id="111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Прошу надати   спеціальний   дозвіл  на  ввезення  в  Україну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банківських металів ______________________________________________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             (вид банківського металу, форма, вага в грамах)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12" w:name="o113"/>
      <w:bookmarkEnd w:id="112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__________________________________________________________________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13" w:name="o114"/>
      <w:bookmarkEnd w:id="113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на підставі договору (договорів) між _____________________________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14" w:name="o115"/>
      <w:bookmarkEnd w:id="114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__________________________________________________________________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  <w:t xml:space="preserve">      (назва контрагентів, номер, дата та предмет договору)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15" w:name="o116"/>
      <w:bookmarkEnd w:id="115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__________________________________________________________________</w:t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16" w:name="o117"/>
      <w:bookmarkEnd w:id="116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_________________________________________________________________.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17" w:name="o118"/>
      <w:bookmarkEnd w:id="117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      М.П.                     Підпис керівника </w:t>
      </w:r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br/>
      </w:r>
    </w:p>
    <w:p w:rsidR="00DE10C4" w:rsidRPr="00772737" w:rsidRDefault="00DE10C4" w:rsidP="00DE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bookmarkStart w:id="118" w:name="o119"/>
      <w:bookmarkEnd w:id="118"/>
      <w:r w:rsidRPr="00772737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         Дата </w:t>
      </w:r>
    </w:p>
    <w:p w:rsidR="00924E20" w:rsidRPr="00772737" w:rsidRDefault="00924E20">
      <w:pPr>
        <w:rPr>
          <w:color w:val="000000" w:themeColor="text1"/>
        </w:rPr>
      </w:pPr>
    </w:p>
    <w:sectPr w:rsidR="00924E20" w:rsidRPr="00772737" w:rsidSect="00924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10C4"/>
    <w:rsid w:val="00276339"/>
    <w:rsid w:val="00382FF6"/>
    <w:rsid w:val="0045612C"/>
    <w:rsid w:val="005D54A3"/>
    <w:rsid w:val="00694E06"/>
    <w:rsid w:val="00772737"/>
    <w:rsid w:val="00924E20"/>
    <w:rsid w:val="00CE6202"/>
    <w:rsid w:val="00DE10C4"/>
    <w:rsid w:val="00EA1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E1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10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E10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2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2921</Words>
  <Characters>16654</Characters>
  <Application>Microsoft Office Word</Application>
  <DocSecurity>0</DocSecurity>
  <Lines>138</Lines>
  <Paragraphs>39</Paragraphs>
  <ScaleCrop>false</ScaleCrop>
  <Company>Grizli777</Company>
  <LinksUpToDate>false</LinksUpToDate>
  <CharactersWithSpaces>19536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User</cp:lastModifiedBy>
  <cp:revision>3</cp:revision>
  <dcterms:created xsi:type="dcterms:W3CDTF">2013-02-12T10:28:00Z</dcterms:created>
  <dcterms:modified xsi:type="dcterms:W3CDTF">2013-02-20T14:03:00Z</dcterms:modified>
</cp:coreProperties>
</file>